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B91" w:rsidRPr="00400B91" w:rsidRDefault="00400B91" w:rsidP="00400B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The student chose this topic</w:t>
      </w:r>
      <w:r w:rsidRPr="00400B91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400B91" w:rsidRPr="00400B91" w:rsidRDefault="00400B91" w:rsidP="00400B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0B9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Reducing Hospital-Acquired Pressure Injuries Through Standardized Risk Assessment and Repositioning</w:t>
      </w:r>
    </w:p>
    <w:p w:rsidR="00400B91" w:rsidRPr="00400B91" w:rsidRDefault="00400B91" w:rsidP="00400B91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400B91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This is the scenario that would be recommended:</w:t>
      </w:r>
    </w:p>
    <w:p w:rsidR="00400B91" w:rsidRPr="00400B91" w:rsidRDefault="00400B91" w:rsidP="00400B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0B91">
        <w:rPr>
          <w:rFonts w:ascii="Times New Roman" w:eastAsia="Times New Roman" w:hAnsi="Times New Roman" w:cs="Times New Roman"/>
          <w:kern w:val="0"/>
          <w14:ligatures w14:val="none"/>
        </w:rPr>
        <w:t>An older, immobile medical-surgical patient identified as high risk developed a stage 3 sacral pressure injury after inconsistent repositioning, incomplete skin assessments, delayed use of pressure-relieving equipment, and gaps in documentation and handoff communication.</w:t>
      </w:r>
    </w:p>
    <w:p w:rsidR="00400B91" w:rsidRPr="00400B91" w:rsidRDefault="00400B91" w:rsidP="00400B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00B91">
        <w:rPr>
          <w:rFonts w:ascii="Times New Roman" w:eastAsia="Times New Roman" w:hAnsi="Times New Roman" w:cs="Times New Roman"/>
          <w:kern w:val="0"/>
          <w14:ligatures w14:val="none"/>
        </w:rPr>
        <w:t>This provides clear human, system, equipment, communication, and policy factors to analyze. We can use an adult medical-surgical hospital unit. Do not provide the patient’s name or identifying information.</w:t>
      </w:r>
    </w:p>
    <w:p w:rsidR="00733404" w:rsidRDefault="00733404" w:rsidP="00400B91">
      <w:pPr>
        <w:spacing w:line="360" w:lineRule="auto"/>
      </w:pPr>
    </w:p>
    <w:sectPr w:rsidR="00733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3728B"/>
    <w:multiLevelType w:val="multilevel"/>
    <w:tmpl w:val="1E56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C3EA9"/>
    <w:multiLevelType w:val="hybridMultilevel"/>
    <w:tmpl w:val="B372C5C8"/>
    <w:lvl w:ilvl="0" w:tplc="65943B3A">
      <w:start w:val="9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B6BCB"/>
    <w:multiLevelType w:val="hybridMultilevel"/>
    <w:tmpl w:val="AFDE6E98"/>
    <w:lvl w:ilvl="0" w:tplc="FDAA157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5692">
    <w:abstractNumId w:val="0"/>
  </w:num>
  <w:num w:numId="2" w16cid:durableId="118039541">
    <w:abstractNumId w:val="1"/>
  </w:num>
  <w:num w:numId="3" w16cid:durableId="293410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91"/>
    <w:rsid w:val="000A21F1"/>
    <w:rsid w:val="001B27A8"/>
    <w:rsid w:val="001E4167"/>
    <w:rsid w:val="00392A23"/>
    <w:rsid w:val="00400B91"/>
    <w:rsid w:val="0040695B"/>
    <w:rsid w:val="004603AF"/>
    <w:rsid w:val="00714DD7"/>
    <w:rsid w:val="00733404"/>
    <w:rsid w:val="00790C2E"/>
    <w:rsid w:val="00D35D34"/>
    <w:rsid w:val="00E201D5"/>
    <w:rsid w:val="00ED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9A73F"/>
  <w15:chartTrackingRefBased/>
  <w15:docId w15:val="{9CE45EB1-F5C5-604E-A643-71FA5212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B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B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B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B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B9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00B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2026-08-01T17:51:00Z</dcterms:created>
  <dcterms:modified xsi:type="dcterms:W3CDTF">2026-08-01T18:07:00Z</dcterms:modified>
</cp:coreProperties>
</file>